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2ED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2D2ED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C2E68">
        <w:rPr>
          <w:b/>
          <w:sz w:val="24"/>
          <w:szCs w:val="24"/>
          <w:lang w:val="ru-RU" w:eastAsia="ru-RU"/>
        </w:rPr>
        <w:t>Сельментаузенская</w:t>
      </w:r>
      <w:proofErr w:type="spellEnd"/>
      <w:r w:rsidR="00DC2E68">
        <w:rPr>
          <w:b/>
          <w:sz w:val="24"/>
          <w:szCs w:val="24"/>
          <w:lang w:val="ru-RU" w:eastAsia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BB6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4"/>
        <w:gridCol w:w="4739"/>
      </w:tblGrid>
      <w:tr w:rsidR="00801BB6" w:rsidTr="00801BB6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DC2E68" w:rsidP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3D38FE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3D3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01BB6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2D2ED3" w:rsidRDefault="00801BB6" w:rsidP="006367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367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DC2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D68D7" w:rsidRPr="000D7B0D" w:rsidRDefault="00801BB6" w:rsidP="000D7B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C2E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DC2E68">
        <w:rPr>
          <w:rFonts w:hAnsi="Times New Roman" w:cs="Times New Roman"/>
          <w:color w:val="000000"/>
          <w:sz w:val="24"/>
          <w:szCs w:val="24"/>
          <w:lang w:val="ru-RU"/>
        </w:rPr>
        <w:t>ельментаузен</w:t>
      </w:r>
      <w:proofErr w:type="spellEnd"/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основную образовательную 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lang w:val="ru-RU"/>
        </w:rPr>
        <w:br/>
      </w:r>
      <w:r w:rsidR="00D41D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6A10FA">
        <w:rPr>
          <w:b/>
          <w:sz w:val="24"/>
          <w:szCs w:val="24"/>
          <w:lang w:val="ru-RU" w:eastAsia="ru-RU"/>
        </w:rPr>
        <w:t>Сельментаузенская</w:t>
      </w:r>
      <w:proofErr w:type="spellEnd"/>
      <w:r w:rsidR="006A10FA">
        <w:rPr>
          <w:b/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Федерации», приказа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образования», пункта 11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утвержденного приказом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28.08.2020 № 442, в соответствии с решением педагогического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A10FA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6A10FA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 24.08.2021,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решением управляющего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A10FA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6A10FA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 24.08.2021,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изменения в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6334F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C6334F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 В содержательный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1.2.1. В календарно-тематическое планирование 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учебный год рабочих программ по учебным предметам, курсам, модулям обязательной части учебного плана (приложение 1).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1.2.2. В рабочие программы учебных предметов, курсов, модулей части, формируемой участниками образовательных отношений на 2021/22 учебный год с учетом мнения участников образовательных отношений (приложение 2).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 В организационный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1.3.1. В учебный план среднего общего образования на 2021/22 учебный год (приложение 4).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1.3.2. В план внеурочной деятельности на 2021/22 учебный год (приложение 5).</w:t>
      </w:r>
    </w:p>
    <w:p w:rsidR="00CD68D7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1.3.3. В календарный учебный график на 2021/22 учебный год (приложение 6).</w:t>
      </w:r>
    </w:p>
    <w:p w:rsidR="00D41D35" w:rsidRPr="00D41D35" w:rsidRDefault="00D41D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1D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1.3.4.Обновить таблиц учебной литературы на 2021/22 учебный год (приложение 7)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внесенные изменения в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МБОУ 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6334F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C6334F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="00C6334F">
        <w:rPr>
          <w:rFonts w:hAnsi="Times New Roman" w:cs="Times New Roman"/>
          <w:color w:val="000000"/>
          <w:sz w:val="24"/>
          <w:szCs w:val="24"/>
          <w:lang w:val="ru-RU"/>
        </w:rPr>
        <w:t>Кудусовой</w:t>
      </w:r>
      <w:proofErr w:type="spellEnd"/>
      <w:r w:rsidR="00C6334F">
        <w:rPr>
          <w:rFonts w:hAnsi="Times New Roman" w:cs="Times New Roman"/>
          <w:color w:val="000000"/>
          <w:sz w:val="24"/>
          <w:szCs w:val="24"/>
          <w:lang w:val="ru-RU"/>
        </w:rPr>
        <w:t xml:space="preserve"> Э.В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заместителю руководителя по УВР, обеспечить мониторинг качества реализации основной образовательной программы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C6334F">
        <w:rPr>
          <w:rFonts w:hAnsi="Times New Roman" w:cs="Times New Roman"/>
          <w:color w:val="000000"/>
          <w:sz w:val="24"/>
          <w:szCs w:val="24"/>
          <w:lang w:val="ru-RU"/>
        </w:rPr>
        <w:t>Бершигадовой</w:t>
      </w:r>
      <w:proofErr w:type="spellEnd"/>
      <w:r w:rsidR="00C6334F">
        <w:rPr>
          <w:rFonts w:hAnsi="Times New Roman" w:cs="Times New Roman"/>
          <w:color w:val="000000"/>
          <w:sz w:val="24"/>
          <w:szCs w:val="24"/>
          <w:lang w:val="ru-RU"/>
        </w:rPr>
        <w:t xml:space="preserve"> Х.Г.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специалисту по информатизации, ответственному за размещение информации на официальном сайте школы, </w:t>
      </w:r>
      <w:proofErr w:type="gram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новой редакции на сайте МБОУ «</w:t>
      </w:r>
      <w:proofErr w:type="spellStart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Махкетинская</w:t>
      </w:r>
      <w:proofErr w:type="spellEnd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Шайхи</w:t>
      </w:r>
      <w:proofErr w:type="spellEnd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Хазуева</w:t>
      </w:r>
      <w:proofErr w:type="spell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в срок до 30.08.2021.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80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7"/>
        <w:gridCol w:w="2882"/>
        <w:gridCol w:w="528"/>
        <w:gridCol w:w="1650"/>
      </w:tblGrid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D17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Р.М.Исмаилова</w:t>
            </w:r>
            <w:proofErr w:type="spellEnd"/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D68D7" w:rsidRDefault="00796B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8"/>
        <w:gridCol w:w="337"/>
        <w:gridCol w:w="2038"/>
        <w:gridCol w:w="323"/>
        <w:gridCol w:w="1695"/>
        <w:gridCol w:w="185"/>
        <w:gridCol w:w="1251"/>
      </w:tblGrid>
      <w:tr w:rsidR="00CD68D7">
        <w:tc>
          <w:tcPr>
            <w:tcW w:w="33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D17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Э.В.Кудусова</w:t>
            </w:r>
            <w:proofErr w:type="spellEnd"/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233D3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>
        <w:tc>
          <w:tcPr>
            <w:tcW w:w="33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CD68D7">
        <w:tc>
          <w:tcPr>
            <w:tcW w:w="33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информатизации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D170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Бершигадова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Х.Г.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233D3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>
        <w:tc>
          <w:tcPr>
            <w:tcW w:w="33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Pr="00801BB6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 1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6002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F96002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96002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F96002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Календарно-тематическое планирование на 2021/22 учебный год рабочих программ по учебным предметам, курсам, модулям программы обязательной части учебного плана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"/>
        <w:gridCol w:w="7148"/>
        <w:gridCol w:w="1403"/>
      </w:tblGrid>
      <w:tr w:rsidR="00CD68D7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D68D7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B64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 язык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 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Pr="00801BB6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1B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</w:t>
            </w:r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 2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96002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F96002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96002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F96002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Рабочие программы учебных предметов, курсов, модулей части учебного плана, формируемой участниками образовательных отношений на 2021/22 учебный год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"/>
        <w:gridCol w:w="7277"/>
        <w:gridCol w:w="1335"/>
      </w:tblGrid>
      <w:tr w:rsidR="00CD68D7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D68D7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Чеченский язык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801BB6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Чеченская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</w:tbl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D502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F0155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DF0155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F0155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3D38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0155">
        <w:rPr>
          <w:rFonts w:hAnsi="Times New Roman" w:cs="Times New Roman"/>
          <w:color w:val="000000"/>
          <w:sz w:val="24"/>
          <w:szCs w:val="24"/>
          <w:lang w:val="ru-RU"/>
        </w:rPr>
        <w:t>60</w:t>
      </w:r>
    </w:p>
    <w:p w:rsidR="00F90448" w:rsidRPr="00F90448" w:rsidRDefault="00F90448" w:rsidP="00F904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Пояснительная записка к учебному плану</w:t>
      </w: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14" w:lineRule="auto"/>
        <w:ind w:left="3160" w:right="120" w:hanging="31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Учебный план основного общего образования на 2021-2022 учебный год Пояснительная записка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1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1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73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Учебный план школы обеспечивает возможность изучения чеченского языка как 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разработан на основе следующих документов: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15" w:lineRule="auto"/>
        <w:ind w:left="-14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закона от 29.12.2012 №273-ФЗ «Об образовании в Российской Федерации»;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3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tabs>
          <w:tab w:val="num" w:pos="400"/>
        </w:tabs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360" w:lineRule="auto"/>
        <w:ind w:left="400" w:hanging="39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Постановления  Главного  государственного  санитарного  врача  РФ  </w:t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29.12.2010  N  189  «Об  утверждении  СанПиН  2.4.2.2821-10  "Санитарно-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15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эпидемиологические требования к условиям и организации обучения в общеобразовательных учреждениях";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3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 w:line="6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4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06.10.2009 N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 w:line="6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3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17.12.2010 № 1897 «Об утверждении федерального государственного образовательного стандарта основного общего образования»;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 w:line="6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8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</w:t>
      </w:r>
    </w:p>
    <w:p w:rsidR="00F90448" w:rsidRPr="00F90448" w:rsidRDefault="00F90448" w:rsidP="00DF0155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№ 373»;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7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 w:line="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DF0155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2010 г. № 1897»; </w:t>
      </w:r>
    </w:p>
    <w:p w:rsidR="00F90448" w:rsidRPr="00F90448" w:rsidRDefault="00F90448" w:rsidP="00DF015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Приказа Министерства образования и науки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413»;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Письма Министерства образования и науки от 14.12.2015 №09-3564 «О внеурочной деятельности и реализации дополнительных общеобразовательных программ»;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Письма Министерства образования и науки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Приказа </w:t>
      </w: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(для основной школы);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12. Закона Чеченской Республики «Об образовании в Чеченской Республике» от 30.10.2014 № 37-РЗ (с изменениями от 14.06.2016 № 29-РЗ);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Федерального перечня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 (ред. от 21.04.2016);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Основной образовательной программы основного общего образования;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Устава;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17.Приказа Министерства образования и науки Чеченской Республики от 01.04.2020г. № 465-п.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18.Положение о формах, периодичности и порядке текущего контроля, успеваемости и промежуточной аттестации обучающихся.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II.Реализуемые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образовательные программы.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вида образовательного учреждения в школе реализуются следующие образовательные программы: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начального общего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основного общего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среднего общего образования.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III. Целевые ориентиры формирования учебного плана. Учебный план школы: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реализацию государственного образовательного стандарта по всем уровням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ориентирован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формирование у учащихся единой картины мира, нравственных основ личности;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образование, адекватное природе учащегося, его интересам, потребностям, способностям;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разнообразие обучающей среды, создающей условия реализации вариативности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обуславливает взаимосвязь и взаимодействие федерального, регионального, школьного компонентов содержания образования, корректирует роль и место каждого из них;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определяет количество часов на изучение учебных дисциплин.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 образовательной  программы  ОУ:  реализация  принципов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государственной и региональной политики в сфере образования, </w:t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гарантирующих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Цель основной общеобразовательной программы основного общего образования: создание условий для формирования у обучающихся способности к осуществлению ответственного выбора собственной</w:t>
      </w:r>
      <w:proofErr w:type="gramEnd"/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индивидуальной образовательной траектории через </w:t>
      </w: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полидеятельностный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 организации образования, изучение программ базового уровня.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IV. Гигиенические требования к условиям обучения учащихся в ОУ.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предусматривает соблюдение норм предельно допустимой нагрузки учащихся: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Продолжительность  урока  в  основной  школе  составляет  35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минут;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Продолжительность учебного года: 1 класс – 33 учебные недели, 2-4 классы - 35 учебных недель, 5-8 классы – 35 учебных недель, 9,11 классы – 34 учебные недели с учетом консультационных дней при подготовке к государственной (итоговой) аттестации.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VI. Структура и содержание учебного плана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</w:t>
      </w:r>
    </w:p>
    <w:p w:rsidR="00F90448" w:rsidRPr="00F90448" w:rsidRDefault="00F90448" w:rsidP="00F904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F90448" w:rsidRPr="00F90448" w:rsidRDefault="00F90448" w:rsidP="00F90448">
      <w:pPr>
        <w:spacing w:before="0" w:beforeAutospacing="0" w:after="0" w:afterAutospacing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план является основным документом, определяющим количество часов на изучение предметов в обязательной части и части, формируемой участниками образовательных отношений, структура которого соответствует требованиям федерального государственного образовательного стандарта.  </w:t>
      </w:r>
    </w:p>
    <w:p w:rsidR="00F90448" w:rsidRPr="00F90448" w:rsidRDefault="00F90448" w:rsidP="00F90448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/>
        </w:rPr>
        <w:t>Учебный план ООО разработан на основе: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7. Основной образовательной программы основного общего образования;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8. Устава;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9.Приказа Министерства образования и науки Чеченской Республики от 01.04.2020г. № 465-п.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Учебный план основного общего образования МБОУ «</w:t>
      </w:r>
      <w:proofErr w:type="spellStart"/>
      <w:r w:rsidR="00DF0155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DF0155" w:rsidRPr="00C6334F">
        <w:rPr>
          <w:sz w:val="24"/>
          <w:szCs w:val="24"/>
          <w:lang w:val="ru-RU" w:eastAsia="ru-RU"/>
        </w:rPr>
        <w:t xml:space="preserve"> СОШ</w:t>
      </w: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2021-2022</w:t>
      </w: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03"/>
        <w:gridCol w:w="1523"/>
        <w:gridCol w:w="724"/>
        <w:gridCol w:w="725"/>
        <w:gridCol w:w="725"/>
        <w:gridCol w:w="725"/>
        <w:gridCol w:w="724"/>
        <w:gridCol w:w="725"/>
        <w:gridCol w:w="725"/>
        <w:gridCol w:w="725"/>
        <w:gridCol w:w="725"/>
        <w:gridCol w:w="743"/>
      </w:tblGrid>
      <w:tr w:rsidR="00F90448" w:rsidRPr="00DC2E68" w:rsidTr="00DD35CB">
        <w:trPr>
          <w:tblHeader/>
        </w:trPr>
        <w:tc>
          <w:tcPr>
            <w:tcW w:w="673" w:type="dxa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Предметные области</w:t>
            </w:r>
          </w:p>
        </w:tc>
        <w:tc>
          <w:tcPr>
            <w:tcW w:w="2126" w:type="dxa"/>
            <w:gridSpan w:val="2"/>
            <w:vMerge w:val="restart"/>
            <w:tcBorders>
              <w:tr2bl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F90448" w:rsidRPr="00F90448" w:rsidRDefault="00F90448" w:rsidP="00F90448">
            <w:pPr>
              <w:tabs>
                <w:tab w:val="left" w:pos="1935"/>
              </w:tabs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6523" w:type="dxa"/>
            <w:gridSpan w:val="9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и формы промежуточной аттестации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Всего количество часов в неделю</w:t>
            </w:r>
          </w:p>
        </w:tc>
      </w:tr>
      <w:tr w:rsidR="00F90448" w:rsidRPr="00F90448" w:rsidTr="00DD35CB">
        <w:trPr>
          <w:cantSplit/>
          <w:trHeight w:val="1134"/>
          <w:tblHeader/>
        </w:trPr>
        <w:tc>
          <w:tcPr>
            <w:tcW w:w="673" w:type="dxa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IX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43" w:type="dxa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90448" w:rsidRPr="00F90448" w:rsidTr="00DD35CB">
        <w:trPr>
          <w:cantSplit/>
          <w:trHeight w:val="354"/>
          <w:tblHeader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48" w:rsidRPr="00F90448" w:rsidTr="00DD35CB">
        <w:trPr>
          <w:cantSplit/>
          <w:trHeight w:val="354"/>
          <w:tblHeader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часть </w:t>
            </w:r>
          </w:p>
        </w:tc>
      </w:tr>
      <w:tr w:rsidR="00F90448" w:rsidRPr="00F90448" w:rsidTr="00DD35CB">
        <w:trPr>
          <w:trHeight w:val="224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F90448" w:rsidRPr="00F90448" w:rsidTr="00DD35CB">
        <w:trPr>
          <w:trHeight w:val="24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90448" w:rsidRPr="00F90448" w:rsidTr="00DD35CB">
        <w:trPr>
          <w:trHeight w:val="392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Чеченский язык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DD35CB">
        <w:trPr>
          <w:trHeight w:val="398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Чеченская литература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DD35CB">
        <w:trPr>
          <w:trHeight w:val="262"/>
        </w:trPr>
        <w:tc>
          <w:tcPr>
            <w:tcW w:w="1276" w:type="dxa"/>
            <w:gridSpan w:val="2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Иностранный язык (английский)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DD35CB">
        <w:trPr>
          <w:trHeight w:val="268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DD35CB">
        <w:trPr>
          <w:trHeight w:val="27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90448" w:rsidRPr="00F90448" w:rsidTr="00DD35CB">
        <w:trPr>
          <w:trHeight w:val="351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90448" w:rsidRPr="00F90448" w:rsidTr="00DD35CB">
        <w:trPr>
          <w:trHeight w:val="286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0448" w:rsidRPr="00F90448" w:rsidTr="00DD35CB">
        <w:trPr>
          <w:trHeight w:val="292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России.</w:t>
            </w:r>
          </w:p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Всеобщая история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DD35CB">
        <w:trPr>
          <w:trHeight w:val="228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90448" w:rsidRPr="00F90448" w:rsidTr="00DD35CB">
        <w:trPr>
          <w:trHeight w:val="122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0448" w:rsidRPr="00F90448" w:rsidTr="00DD35CB">
        <w:trPr>
          <w:trHeight w:val="129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90448" w:rsidRPr="00F90448" w:rsidTr="00DD35CB">
        <w:trPr>
          <w:trHeight w:val="13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90448" w:rsidRPr="00F90448" w:rsidTr="00DD35CB">
        <w:trPr>
          <w:trHeight w:val="42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0448" w:rsidRPr="00F90448" w:rsidTr="00DD35CB">
        <w:trPr>
          <w:trHeight w:val="274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Искусство 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F90448" w:rsidRPr="00F90448" w:rsidTr="00DD35CB">
        <w:trPr>
          <w:trHeight w:val="280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F90448" w:rsidRPr="00F90448" w:rsidTr="00DD35CB">
        <w:trPr>
          <w:trHeight w:val="318"/>
        </w:trPr>
        <w:tc>
          <w:tcPr>
            <w:tcW w:w="1276" w:type="dxa"/>
            <w:gridSpan w:val="2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90448" w:rsidRPr="00F90448" w:rsidTr="00DD35CB">
        <w:trPr>
          <w:trHeight w:val="324"/>
        </w:trPr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Физическая культура и основы </w:t>
            </w:r>
          </w:p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безопасности </w:t>
            </w:r>
            <w:proofErr w:type="spellStart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жизнед-ти</w:t>
            </w:r>
            <w:proofErr w:type="spellEnd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0448" w:rsidRPr="00F90448" w:rsidTr="00DD35CB">
        <w:trPr>
          <w:trHeight w:val="235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DD35CB">
        <w:trPr>
          <w:trHeight w:val="206"/>
        </w:trPr>
        <w:tc>
          <w:tcPr>
            <w:tcW w:w="2799" w:type="dxa"/>
            <w:gridSpan w:val="3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  <w:tr w:rsidR="00F90448" w:rsidRPr="00F90448" w:rsidTr="00DD35CB">
        <w:tc>
          <w:tcPr>
            <w:tcW w:w="2799" w:type="dxa"/>
            <w:gridSpan w:val="3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90448" w:rsidRPr="00F90448" w:rsidTr="00DD35CB">
        <w:tc>
          <w:tcPr>
            <w:tcW w:w="2799" w:type="dxa"/>
            <w:gridSpan w:val="3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Максимально допустимая 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</w:tbl>
    <w:p w:rsidR="00F90448" w:rsidRPr="00F90448" w:rsidRDefault="00F90448" w:rsidP="00F90448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F6521" w:rsidRPr="00801BB6" w:rsidRDefault="00DF652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448" w:rsidRDefault="00F90448" w:rsidP="00F90448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D502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040CD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C040CD" w:rsidRPr="00C6334F">
        <w:rPr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040C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C040CD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DD502A" w:rsidRDefault="00DD502A" w:rsidP="00DD50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040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C040CD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C040CD" w:rsidRPr="00C6334F">
        <w:rPr>
          <w:sz w:val="24"/>
          <w:szCs w:val="24"/>
          <w:lang w:val="ru-RU" w:eastAsia="ru-RU"/>
        </w:rPr>
        <w:t xml:space="preserve">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23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Пояснительная записка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5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0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учебный график МБОУ «</w:t>
      </w:r>
      <w:proofErr w:type="spellStart"/>
      <w:r w:rsidR="00DD35CB" w:rsidRPr="00C6334F">
        <w:rPr>
          <w:sz w:val="24"/>
          <w:szCs w:val="24"/>
          <w:lang w:val="ru-RU" w:eastAsia="ru-RU"/>
        </w:rPr>
        <w:t>Сельментаузенская</w:t>
      </w:r>
      <w:proofErr w:type="spellEnd"/>
      <w:r w:rsidR="00DD35CB" w:rsidRPr="00C6334F">
        <w:rPr>
          <w:sz w:val="24"/>
          <w:szCs w:val="24"/>
          <w:lang w:val="ru-RU" w:eastAsia="ru-RU"/>
        </w:rPr>
        <w:t xml:space="preserve"> СОШ</w:t>
      </w:r>
      <w:r w:rsidR="00DD35CB"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а»  составлен на основе ч. 1 ст. 41 ФЗ «Об образовании в Российской Федерации», согласно которой охрана здоровья обучающихся включает в себя определение 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оптимальной учебной,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нагрузки, режима учебных занятий и продолжительности каникул.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3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2 сентября и заканчивается в соответствии с учебным планом соответствующей общеобразовательной программы.</w:t>
      </w:r>
      <w:proofErr w:type="gramEnd"/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6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2.4.2.2821-10 от 29.12.2010г. №189, Производственного календаря на 2018 год с праздничными и выходными днями, составленного согласно ст. 112 ТК РФ (в ред</w:t>
      </w:r>
      <w:proofErr w:type="gram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от 23.04.2012 N 35-ФЗ), приказа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Минздравсоцразвития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2021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-2022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году»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(5–8-е классы):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мая 2022 года.</w:t>
      </w:r>
    </w:p>
    <w:p w:rsidR="00DD502A" w:rsidRDefault="00DD502A" w:rsidP="00DD50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502A" w:rsidRDefault="00DD502A" w:rsidP="00DD502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502A" w:rsidRPr="00FF267E" w:rsidRDefault="00DD502A" w:rsidP="00DD502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9-й класс – 34 недели без учета государственной итоговой аттестации (ГИА).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1"/>
        <w:gridCol w:w="1564"/>
        <w:gridCol w:w="1553"/>
        <w:gridCol w:w="2021"/>
        <w:gridCol w:w="1938"/>
      </w:tblGrid>
      <w:tr w:rsidR="00DD502A" w:rsidTr="00DD35CB"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D502A" w:rsidTr="00DD35CB"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D502A" w:rsidTr="00DD35C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DD35C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DD35C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D502A" w:rsidTr="00DD35CB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D502A" w:rsidTr="00DD35CB"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7"/>
        <w:gridCol w:w="1572"/>
        <w:gridCol w:w="1538"/>
        <w:gridCol w:w="1883"/>
        <w:gridCol w:w="1997"/>
      </w:tblGrid>
      <w:tr w:rsidR="00DD502A" w:rsidTr="00DD35CB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D502A" w:rsidTr="00DD35CB"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D502A" w:rsidTr="00DD35C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DD35CB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DD35CB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D502A" w:rsidTr="00DD35CB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D502A" w:rsidTr="00DD35CB"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</w:t>
      </w:r>
      <w:proofErr w:type="gram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1309"/>
        <w:gridCol w:w="2069"/>
        <w:gridCol w:w="3368"/>
      </w:tblGrid>
      <w:tr w:rsidR="00DD502A" w:rsidRPr="00DC2E68" w:rsidTr="00DD35CB"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D502A" w:rsidTr="00DD35CB"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DD35CB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DD35CB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D502A" w:rsidTr="00DD35CB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DD35CB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28.05.2022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D502A" w:rsidTr="00DD35CB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502A" w:rsidTr="00DD35CB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DD502A" w:rsidTr="00DD35CB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1"/>
        <w:gridCol w:w="1429"/>
        <w:gridCol w:w="2303"/>
        <w:gridCol w:w="3204"/>
      </w:tblGrid>
      <w:tr w:rsidR="00DD502A" w:rsidRPr="00DC2E68" w:rsidTr="00DD35CB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Pr="00FF267E" w:rsidRDefault="00DD502A" w:rsidP="00DD35CB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DD502A" w:rsidTr="00DD35CB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Pr="00FF267E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4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DD35CB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DD35CB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D502A" w:rsidTr="00DD35CB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DD35CB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D502A" w:rsidTr="00DD35CB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502A" w:rsidTr="00DD35CB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D502A" w:rsidTr="00DD35CB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9-х классов учебный год завершается в соответствии с расписанием ГИА.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**В календарном учебном графике период летних каникул определен примерно.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6"/>
        <w:gridCol w:w="3021"/>
      </w:tblGrid>
      <w:tr w:rsidR="00DD502A" w:rsidTr="00DD35CB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D502A" w:rsidTr="00DD35CB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0C4124" w:rsidRDefault="000C4124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D502A" w:rsidTr="00DD35CB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0C4124" w:rsidRDefault="000C4124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D502A" w:rsidTr="00DD35CB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C57B72" w:rsidRDefault="00C57B72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DD502A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502A" w:rsidTr="00DD35CB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0"/>
        <w:gridCol w:w="1096"/>
        <w:gridCol w:w="1095"/>
        <w:gridCol w:w="1095"/>
        <w:gridCol w:w="1095"/>
        <w:gridCol w:w="1606"/>
      </w:tblGrid>
      <w:tr w:rsidR="00DD502A" w:rsidRPr="00DC2E68" w:rsidTr="00DD35CB"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D502A" w:rsidTr="00DD35CB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D502A" w:rsidTr="00DD35CB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D502A" w:rsidTr="00DD35CB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D502A" w:rsidRPr="00D1367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Расписание звонков и перемен</w:t>
      </w:r>
    </w:p>
    <w:p w:rsidR="00DD502A" w:rsidRPr="00D1367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3219"/>
        <w:gridCol w:w="3219"/>
      </w:tblGrid>
      <w:tr w:rsidR="00DD502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3F3D46" w:rsidRDefault="003F3D46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3F3D46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A620A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A620A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3F3D46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3F3D46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A620A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367A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CC3EF9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CC3EF9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–14:</w:t>
            </w:r>
            <w:r w:rsidR="003F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502A" w:rsidRPr="00DC2E68" w:rsidTr="00D1367A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E66D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FF2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DD502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E66DEE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E66D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66D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66DEE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 w:rsidR="00E66D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  <w:proofErr w:type="spellEnd"/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5–9-х классах с 18 апреля 2022 года по 13 мая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2022 года без прекращения образовательной деятельности по предметам учебного плана.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5"/>
        <w:gridCol w:w="3457"/>
        <w:gridCol w:w="1777"/>
        <w:gridCol w:w="2058"/>
      </w:tblGrid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DD35CB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/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/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/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DD35CB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DD35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DD502A" w:rsidRDefault="00DD502A" w:rsidP="00DD502A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68D7" w:rsidRPr="00801BB6" w:rsidSect="00C24BBE">
      <w:pgSz w:w="11907" w:h="16839"/>
      <w:pgMar w:top="709" w:right="144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0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0EC6"/>
    <w:multiLevelType w:val="hybridMultilevel"/>
    <w:tmpl w:val="EC4472D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357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94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124"/>
    <w:rsid w:val="000D7B0D"/>
    <w:rsid w:val="000F2CF0"/>
    <w:rsid w:val="00233D30"/>
    <w:rsid w:val="002C4673"/>
    <w:rsid w:val="002D33B1"/>
    <w:rsid w:val="002D3591"/>
    <w:rsid w:val="003514A0"/>
    <w:rsid w:val="003D38FE"/>
    <w:rsid w:val="003F3D46"/>
    <w:rsid w:val="004F7E17"/>
    <w:rsid w:val="005A05CE"/>
    <w:rsid w:val="005F53C9"/>
    <w:rsid w:val="006367BE"/>
    <w:rsid w:val="00653AF6"/>
    <w:rsid w:val="006A10FA"/>
    <w:rsid w:val="006B64FD"/>
    <w:rsid w:val="00796B88"/>
    <w:rsid w:val="00801BB6"/>
    <w:rsid w:val="00A620AA"/>
    <w:rsid w:val="00AA4A10"/>
    <w:rsid w:val="00B73A5A"/>
    <w:rsid w:val="00C040CD"/>
    <w:rsid w:val="00C24BBE"/>
    <w:rsid w:val="00C57B72"/>
    <w:rsid w:val="00C612B7"/>
    <w:rsid w:val="00C6334F"/>
    <w:rsid w:val="00CD68D7"/>
    <w:rsid w:val="00CF231E"/>
    <w:rsid w:val="00D1367A"/>
    <w:rsid w:val="00D170F4"/>
    <w:rsid w:val="00D41D35"/>
    <w:rsid w:val="00DC2E68"/>
    <w:rsid w:val="00DD35CB"/>
    <w:rsid w:val="00DD502A"/>
    <w:rsid w:val="00DF0155"/>
    <w:rsid w:val="00DF382E"/>
    <w:rsid w:val="00DF6521"/>
    <w:rsid w:val="00E438A1"/>
    <w:rsid w:val="00E66DEE"/>
    <w:rsid w:val="00F01E19"/>
    <w:rsid w:val="00F90448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</dc:creator>
  <dc:description>Подготовлено экспертами Актион-МЦФЭР</dc:description>
  <cp:lastModifiedBy>хава</cp:lastModifiedBy>
  <cp:revision>34</cp:revision>
  <cp:lastPrinted>2021-08-30T11:23:00Z</cp:lastPrinted>
  <dcterms:created xsi:type="dcterms:W3CDTF">2021-08-28T06:04:00Z</dcterms:created>
  <dcterms:modified xsi:type="dcterms:W3CDTF">2021-12-19T08:48:00Z</dcterms:modified>
</cp:coreProperties>
</file>