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C4" w:rsidRPr="00A03295" w:rsidRDefault="008374C4" w:rsidP="0083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295">
        <w:rPr>
          <w:rFonts w:ascii="Times New Roman" w:hAnsi="Times New Roman" w:cs="Times New Roman"/>
          <w:b/>
          <w:sz w:val="28"/>
          <w:szCs w:val="28"/>
        </w:rPr>
        <w:t>Предметы и объем часов для их изучения на углублённом уровне в соответствующем профиле учебного плана СОО:</w:t>
      </w:r>
    </w:p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07"/>
        <w:gridCol w:w="2069"/>
        <w:gridCol w:w="1175"/>
        <w:gridCol w:w="2024"/>
        <w:gridCol w:w="1418"/>
      </w:tblGrid>
      <w:tr w:rsidR="008374C4" w:rsidRPr="009671B5" w:rsidTr="000A6D38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Профиль</w:t>
            </w:r>
          </w:p>
        </w:tc>
        <w:tc>
          <w:tcPr>
            <w:tcW w:w="6686" w:type="dxa"/>
            <w:gridSpan w:val="4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 xml:space="preserve">Предметы для изучения на углубленном уровне  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Первый п</w:t>
            </w:r>
            <w:r w:rsidRPr="009671B5">
              <w:rPr>
                <w:b/>
              </w:rPr>
              <w:t>редме</w:t>
            </w:r>
            <w:r>
              <w:rPr>
                <w:b/>
              </w:rPr>
              <w:t>т</w:t>
            </w:r>
          </w:p>
        </w:tc>
        <w:tc>
          <w:tcPr>
            <w:tcW w:w="1175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  <w:tc>
          <w:tcPr>
            <w:tcW w:w="2024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Второй п</w:t>
            </w:r>
            <w:r w:rsidRPr="009671B5">
              <w:rPr>
                <w:b/>
              </w:rPr>
              <w:t>редмет</w:t>
            </w:r>
          </w:p>
        </w:tc>
        <w:tc>
          <w:tcPr>
            <w:tcW w:w="1418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</w:tr>
      <w:tr w:rsidR="008374C4" w:rsidRPr="009671B5" w:rsidTr="008374C4">
        <w:trPr>
          <w:trHeight w:val="575"/>
        </w:trPr>
        <w:tc>
          <w:tcPr>
            <w:tcW w:w="2807" w:type="dxa"/>
            <w:shd w:val="clear" w:color="auto" w:fill="FFFF00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proofErr w:type="gramStart"/>
            <w:r w:rsidRPr="009671B5">
              <w:rPr>
                <w:b/>
                <w:bCs/>
              </w:rPr>
              <w:t>Естественно-научный</w:t>
            </w:r>
            <w:proofErr w:type="gramEnd"/>
            <w:r w:rsidRPr="009671B5">
              <w:rPr>
                <w:b/>
                <w:bCs/>
              </w:rPr>
              <w:t xml:space="preserve"> </w:t>
            </w:r>
          </w:p>
        </w:tc>
        <w:tc>
          <w:tcPr>
            <w:tcW w:w="2069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bCs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Химия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  <w:p w:rsidR="008374C4" w:rsidRPr="009671B5" w:rsidRDefault="008374C4" w:rsidP="000A6D3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(инженерный)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(информационно-технологический)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</w:rPr>
              <w:t xml:space="preserve">Социально-экономический </w:t>
            </w:r>
          </w:p>
          <w:p w:rsidR="008374C4" w:rsidRPr="009671B5" w:rsidRDefault="008374C4" w:rsidP="000A6D38">
            <w:pPr>
              <w:pStyle w:val="a3"/>
              <w:ind w:firstLine="34"/>
            </w:pPr>
            <w:r w:rsidRPr="009671B5">
              <w:t>(3 варианта)</w:t>
            </w: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Pr="009671B5" w:rsidRDefault="008374C4" w:rsidP="000A6D38">
            <w:pPr>
              <w:pStyle w:val="a3"/>
              <w:ind w:firstLine="0"/>
            </w:pPr>
            <w:r w:rsidRPr="009671B5">
              <w:t>3</w:t>
            </w:r>
            <w:r>
              <w:t>-й</w:t>
            </w:r>
            <w:r w:rsidRPr="009671B5">
              <w:t xml:space="preserve"> вариант с изучением</w:t>
            </w:r>
            <w:r>
              <w:t>:</w:t>
            </w:r>
            <w:r w:rsidRPr="009671B5">
              <w:t xml:space="preserve"> математики, географии, обществознания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8374C4" w:rsidRPr="006F698E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6F698E">
              <w:rPr>
                <w:b/>
                <w:sz w:val="22"/>
                <w:szCs w:val="22"/>
              </w:rPr>
              <w:t>Обществознание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rPr>
          <w:trHeight w:val="576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0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rPr>
          <w:trHeight w:val="804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  <w:vMerge w:val="restart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proofErr w:type="gramStart"/>
            <w:r w:rsidRPr="009671B5">
              <w:rPr>
                <w:b/>
              </w:rPr>
              <w:t>Гуманитарный</w:t>
            </w:r>
            <w:proofErr w:type="gramEnd"/>
            <w:r w:rsidRPr="009671B5">
              <w:t xml:space="preserve"> (6 вариантов)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A8D08D" w:themeFill="accent6" w:themeFillTint="99"/>
          </w:tcPr>
          <w:p w:rsidR="008374C4" w:rsidRDefault="008374C4" w:rsidP="000A6D38">
            <w:pPr>
              <w:pStyle w:val="a3"/>
              <w:ind w:firstLine="0"/>
              <w:rPr>
                <w:b/>
              </w:rPr>
            </w:pPr>
          </w:p>
          <w:p w:rsidR="008374C4" w:rsidRDefault="008374C4" w:rsidP="000A6D38">
            <w:pPr>
              <w:pStyle w:val="a3"/>
              <w:ind w:firstLine="0"/>
              <w:rPr>
                <w:b/>
              </w:rPr>
            </w:pPr>
            <w:r w:rsidRPr="009671B5">
              <w:rPr>
                <w:b/>
              </w:rPr>
              <w:t xml:space="preserve">Универсальный 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b/>
              </w:rPr>
            </w:pPr>
          </w:p>
        </w:tc>
        <w:tc>
          <w:tcPr>
            <w:tcW w:w="2069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rPr>
                <w:color w:val="FF0000"/>
                <w:sz w:val="28"/>
                <w:szCs w:val="22"/>
                <w:u w:val="single"/>
              </w:rPr>
            </w:pP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8374C4" w:rsidRPr="009671B5" w:rsidRDefault="008374C4" w:rsidP="000A6D38">
            <w:pPr>
              <w:pStyle w:val="a3"/>
              <w:rPr>
                <w:sz w:val="22"/>
                <w:szCs w:val="22"/>
              </w:rPr>
            </w:pPr>
          </w:p>
        </w:tc>
      </w:tr>
    </w:tbl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F0F" w:rsidRDefault="00F04F0F"/>
    <w:sectPr w:rsidR="00F04F0F" w:rsidSect="008374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C4"/>
    <w:rsid w:val="008374C4"/>
    <w:rsid w:val="00A03295"/>
    <w:rsid w:val="00F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4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37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7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4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37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7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2</cp:revision>
  <dcterms:created xsi:type="dcterms:W3CDTF">2024-09-23T04:25:00Z</dcterms:created>
  <dcterms:modified xsi:type="dcterms:W3CDTF">2025-04-30T06:47:00Z</dcterms:modified>
</cp:coreProperties>
</file>