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FF" w:rsidRPr="009E5CFF" w:rsidRDefault="009E5CFF" w:rsidP="009E5C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5C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ГОСУДАРСТВЕННОЙ ИТОГОВОЙ АТТЕСТАЦИИ ПО ОБРАЗОВАТЕЛЬНЫМ ПРОГРАММАМ ОСНОВНОГО ОБЩЕГО И СРЕДНЕГО ОБЩЕГО ОБРАЗОВАНИЯ НА ТЕРРИТОРИИ ЧЕЧЕНСКОЙ РЕСПУБЛИКИ В 2016 ГОДУ</w:t>
      </w:r>
    </w:p>
    <w:p w:rsidR="009E5CFF" w:rsidRPr="009E5CFF" w:rsidRDefault="009E5CFF" w:rsidP="009E5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E5CFF" w:rsidRPr="009E5CFF" w:rsidRDefault="009E5CFF" w:rsidP="009E5CF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9E5CFF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 ПРОВЕДЕНИИ ГОСУДАРСТВЕННОЙ ИТОГОВОЙ АТТЕСТАЦИИ ПО ОБРАЗОВАТЕЛЬНЫМ ПРОГРАММАМ ОСНОВНОГО ОБЩЕГО И СРЕДНЕГО ОБЩЕГО ОБРАЗОВАНИЯ НА ТЕРРИТОРИИ ЧЕЧЕНСКОЙ РЕСПУБЛИКИ В 2016 ГОДУ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ПРАВИТЕЛЬСТВО ЧЕЧЕНСКОЙ РЕСПУБЛИКИ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9 марта 2016 года N 24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ГОСУДАРСТВЕННОЙ ИТОГОВОЙ АТТЕСТАЦИИ ПО ОБРАЗОВАТЕЛЬНЫМ ПРОГРАММАМ ОСНОВНОГО ОБЩЕГО И СРЕДНЕГО ОБЩЕГО ОБРАЗОВАНИЯ НА ТЕРРИТОРИИ ЧЕЧЕНСКОЙ РЕСПУБЛИКИ В 2016 ГОДУ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Утратил силу на основании </w:t>
      </w:r>
      <w:hyperlink r:id="rId4" w:history="1">
        <w:r w:rsidRPr="009E5C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Чеченской Республики от 02.05.2017 N 94</w:t>
        </w:r>
      </w:hyperlink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вступившего в силу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после дня официального опубликования.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9E5CFF" w:rsidRPr="009E5CFF" w:rsidRDefault="009E5CFF" w:rsidP="009E5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5" w:history="1">
        <w:r w:rsidRPr="009E5C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целях подготовки и проведения государственной итоговой аттестации на территории Чеченской Республики в 2016 году Правительство Чеченской Республики постановляет: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Министерству образования и науки Чеченской Республики: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обеспечить проведение государственной итоговой аттестации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образовательные программы основного общего и среднего общего образования, в установленном порядке;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утвердить форму и порядок проведения государственной итоговой аттестации для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образовательным программам основного общего и среднего общего образования, изучавших чеченский язык и чеченскую литературу и выбравших экзамен по чеченскому языку и/или чеченской литературе для прохождения государственной итоговой аттестации.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 Утвердить прилагаемое Положение о размерах и порядке выплаты компенсации педагогическим работникам, привлекаемым к подготовке и проведению государственной итоговой аттестации на территории Чеченской Республики.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Министерству финансов Чеченской Республики обеспечить финансирование расходов, связанных с подготовкой и проведением государственной итоговой аттестации на территории Чеченской Республики, за счет средств, предусмотренных в бюджете Чеченской Республики на 2016 год по разделу 07 "Образование".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Поручить Министерству здравоохранения Чеченской Республики и рекомендовать Министерству внутренних дел по Чеченской Республике,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Чеченской Республике, а также органам местного самоуправления в Чеченской Республике оказывать необходимое содействие Министерству образования и науки Чеченской Республики в осуществлении мероприятий по подготовке и проведению государственной итоговой аттестации на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Чеченской Республики.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возложить на заместителя Председателя Правительства Чеченской Республики Л.Х. </w:t>
      </w:r>
      <w:proofErr w:type="spell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Яхъяева</w:t>
      </w:r>
      <w:proofErr w:type="spell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Настоящее Постановление вступает в силу по истечении десяти дней со дня его официального опубликования.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Чеченской Республики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Р.С-Х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ДЕЛЬГЕРИЕВ </w:t>
      </w: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P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CFF" w:rsidRPr="009E5CFF" w:rsidRDefault="009E5CFF" w:rsidP="009E5C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CF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ПОЛОЖЕНИЕ О РАЗМЕРАХ И ПОРЯДКЕ ВЫПЛАТЫ КОМПЕНСАЦИИ ПЕДАГОГИЧЕСКИМ РАБОТНИКАМ, ПРИВЛЕКАЕМЫМ К ПОДГОТОВКЕ И ПРОВЕДЕНИЮ ГОСУДАРСТВЕННОЙ ИТОГОВОЙ АТТЕСТАЦИИ НА ТЕРРИТОРИИ ЧЕЧЕНСКОЙ РЕСПУБЛИКИ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Утверждено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Правительства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Чеченской Республики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9 марта 2016 года N 24 </w:t>
      </w:r>
    </w:p>
    <w:p w:rsidR="009E5CFF" w:rsidRPr="009E5CFF" w:rsidRDefault="009E5CFF" w:rsidP="009E5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Настоящее Положение о размерах и порядке выплаты компенсации педагогическим работникам, привлекаемым к подготовке и проведению государственной итоговой аттестации на территории Чеченской Республики (далее - Положение), разработано в соответствии с частью 9 статьи 47 </w:t>
      </w:r>
      <w:hyperlink r:id="rId6" w:history="1">
        <w:r w:rsidRPr="009E5C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педагогическим работникам, привлекаемым к подготовке и проведению государственной итоговой аттестации (далее - ГИА) в качестве членов, председателей, заместителей председателей предметных комиссий и членов государственной экзаменационной комиссии, выплачивается на основании договоров на выполнение работ по обеспечению проведения ГИА, заключаемых с Министерством образования и науки Чеченской Республики, и актов сдачи-приемки выполненных работ.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 педагогическим работникам, привлекаемым к подготовке и проведению ГИА в качестве организаторов проведения ГИА, выплачивается на основании договоров на выполнение работ по обеспечению проведения ГИА, заключаемых с органами местного самоуправления муниципальных районов и городских округов, осуществляющими управление в сфере образования.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Компенсация членам предметных комиссий выплачивается за фактически выполненные объемы работ по проверке заданий с развернутым ответом.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Стоимость проверки одной работы по общеобразовательным предметам членами предметных комиссий определяется с учетом наличия почетного звания или ученой степени согласно приложению 1 к настоящему Положению.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Компенсация председателям и заместителям председателей предметных комиссий выплачивается за фактически затраченное время на выполнение работы в размере 250 рублей за час.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Компенсация педагогическим работникам, привлекаемым в качестве членов 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экзаменационной комиссии и организаторов проведения ГИА, выплачивается за фактически затраченное время на выполнение соответствующих видов работ согласно приложен</w:t>
      </w:r>
      <w:r w:rsidR="000E149C">
        <w:rPr>
          <w:rFonts w:ascii="Times New Roman" w:eastAsia="Times New Roman" w:hAnsi="Times New Roman" w:cs="Times New Roman"/>
          <w:sz w:val="24"/>
          <w:szCs w:val="24"/>
          <w:lang w:eastAsia="ru-RU"/>
        </w:rPr>
        <w:t>ию 2 к настоящему Положению.</w:t>
      </w:r>
      <w:r w:rsidR="000E14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5CFF" w:rsidRPr="009E5CFF" w:rsidRDefault="009E5CFF" w:rsidP="009E5C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C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1. СТОИМОСТЬ ПРОВЕРКИ ОДНОЙ РАБОТЫ ПО ОБЩЕОБРАЗОВАТЕЛЬНЫМ ПРЕДМЕТАМ ЧЛЕНАМИ ПРЕДМЕТНЫХ КОМИССИЙ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размерах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порядке выплаты компенсации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педагогическим работникам,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привлекаемым к подготовке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проведению ГИА на территории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Чеченской Республики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7"/>
        <w:gridCol w:w="2432"/>
        <w:gridCol w:w="2248"/>
        <w:gridCol w:w="1926"/>
      </w:tblGrid>
      <w:tr w:rsidR="009E5CFF" w:rsidRPr="009E5CFF" w:rsidTr="009E5CFF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Общеобразовательный предмет </w:t>
            </w:r>
          </w:p>
        </w:tc>
        <w:tc>
          <w:tcPr>
            <w:tcW w:w="6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проверки 1 работы (в руб.)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профессор, доктор наук или лицо, имеющее почетное звание "Народный"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доцент, кандидат наук или лицо, имеющее звание "Заслуженный", "Почетный"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преподаватель, не имеющий званий и ученой степени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и ИКТ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Чеченский язык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Чеченская литература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</w:tr>
    </w:tbl>
    <w:p w:rsidR="000E149C" w:rsidRDefault="000E149C" w:rsidP="009E5C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E5CFF" w:rsidRPr="009E5CFF" w:rsidRDefault="009E5CFF" w:rsidP="009E5C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CF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 2. СТАВКИ ПОЧАСОВОЙ ОПЛАТЫ ПЕДАГОГИЧЕСКИМ РАБОТНИКАМ, ПРИВЛЕКАЕМЫМ В КАЧЕСТВЕ ЧЛЕНОВ ГОСУДАРСТВЕННОЙ ЭКЗАМЕНАЦИОННОЙ КОМИССИИ И ОРГАНИЗАТОРОВ ПРОВЕДЕНИЯ ГИА</w:t>
      </w:r>
    </w:p>
    <w:p w:rsidR="009E5CFF" w:rsidRPr="009E5CFF" w:rsidRDefault="009E5CFF" w:rsidP="009E5C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2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размерах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порядке выплаты компенсации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педагогическим работникам,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привлекаемым к подготовке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проведению ГИА на территории</w:t>
      </w:r>
      <w:r w:rsidRPr="009E5C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Чеченской Республики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8"/>
        <w:gridCol w:w="3002"/>
      </w:tblGrid>
      <w:tr w:rsidR="009E5CFF" w:rsidRPr="009E5CFF" w:rsidTr="009E5CFF">
        <w:trPr>
          <w:trHeight w:val="15"/>
          <w:tblCellSpacing w:w="15" w:type="dxa"/>
        </w:trPr>
        <w:tc>
          <w:tcPr>
            <w:tcW w:w="6283" w:type="dxa"/>
            <w:vAlign w:val="center"/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E5CFF" w:rsidRPr="009E5CFF" w:rsidTr="009E5CFF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 (услуг)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оплаты за один час работы (в расчете на одного человека, руб.)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экзаменов в пунктах проведения экзамена (получение и доставка экзаменационных материалов, контроль за соблюдением процедуры проведения экзамена).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</w:t>
            </w:r>
          </w:p>
        </w:tc>
      </w:tr>
      <w:tr w:rsidR="009E5CFF" w:rsidRPr="009E5CFF" w:rsidTr="009E5CFF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в ГКУ "Региональный центр обработки информации единого государственного экзамена и мониторинга качества образования":</w:t>
            </w: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осуществление </w:t>
            </w:r>
            <w:proofErr w:type="gramStart"/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процессом проверки экзаменационных работ предметными комиссиями;</w:t>
            </w: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координация проведения ГИА (уполномоченные государственной экзаменационной комиссии, члены государственной экзаменационной комиссии и координаторы ГИА)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CFF" w:rsidRPr="009E5CFF" w:rsidTr="009E5CFF">
        <w:trPr>
          <w:tblCellSpacing w:w="15" w:type="dxa"/>
        </w:trPr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Верификация бланков и создание файлов (оператор-верификатор)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E5CFF" w:rsidRPr="009E5CFF" w:rsidRDefault="009E5CFF" w:rsidP="009E5C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</w:tr>
    </w:tbl>
    <w:p w:rsidR="00B756C8" w:rsidRDefault="00B756C8"/>
    <w:sectPr w:rsidR="00B756C8" w:rsidSect="00B7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CFF"/>
    <w:rsid w:val="000006CA"/>
    <w:rsid w:val="000406FD"/>
    <w:rsid w:val="00043C95"/>
    <w:rsid w:val="00047258"/>
    <w:rsid w:val="00071BED"/>
    <w:rsid w:val="000A7163"/>
    <w:rsid w:val="000C5445"/>
    <w:rsid w:val="000C600C"/>
    <w:rsid w:val="000E149C"/>
    <w:rsid w:val="000E2AFE"/>
    <w:rsid w:val="000F29F2"/>
    <w:rsid w:val="001024A8"/>
    <w:rsid w:val="00134641"/>
    <w:rsid w:val="00150074"/>
    <w:rsid w:val="00151002"/>
    <w:rsid w:val="00173AFE"/>
    <w:rsid w:val="001C2572"/>
    <w:rsid w:val="001E55D4"/>
    <w:rsid w:val="00200086"/>
    <w:rsid w:val="00203F6B"/>
    <w:rsid w:val="002136D8"/>
    <w:rsid w:val="002150D2"/>
    <w:rsid w:val="00222565"/>
    <w:rsid w:val="00224C26"/>
    <w:rsid w:val="0023023A"/>
    <w:rsid w:val="00255827"/>
    <w:rsid w:val="00255F69"/>
    <w:rsid w:val="00256637"/>
    <w:rsid w:val="002630BE"/>
    <w:rsid w:val="00267D9B"/>
    <w:rsid w:val="0027533C"/>
    <w:rsid w:val="002771DA"/>
    <w:rsid w:val="002A4342"/>
    <w:rsid w:val="002B2B34"/>
    <w:rsid w:val="002B64D5"/>
    <w:rsid w:val="002E35A9"/>
    <w:rsid w:val="002E5F45"/>
    <w:rsid w:val="002F420B"/>
    <w:rsid w:val="00314820"/>
    <w:rsid w:val="0032193E"/>
    <w:rsid w:val="00334038"/>
    <w:rsid w:val="00365EFC"/>
    <w:rsid w:val="00391AEB"/>
    <w:rsid w:val="00392EC0"/>
    <w:rsid w:val="003C19C8"/>
    <w:rsid w:val="003C571C"/>
    <w:rsid w:val="003D3207"/>
    <w:rsid w:val="003D3D81"/>
    <w:rsid w:val="003E43B0"/>
    <w:rsid w:val="003F31E3"/>
    <w:rsid w:val="00410CC0"/>
    <w:rsid w:val="004216CE"/>
    <w:rsid w:val="004520A4"/>
    <w:rsid w:val="0045554F"/>
    <w:rsid w:val="00460973"/>
    <w:rsid w:val="00467657"/>
    <w:rsid w:val="004A729D"/>
    <w:rsid w:val="004B6641"/>
    <w:rsid w:val="004C4492"/>
    <w:rsid w:val="004C50CE"/>
    <w:rsid w:val="004D5AFB"/>
    <w:rsid w:val="004F7B01"/>
    <w:rsid w:val="00503640"/>
    <w:rsid w:val="00533867"/>
    <w:rsid w:val="00581667"/>
    <w:rsid w:val="00593780"/>
    <w:rsid w:val="00593DE8"/>
    <w:rsid w:val="00594B37"/>
    <w:rsid w:val="005B6DB8"/>
    <w:rsid w:val="005C2F64"/>
    <w:rsid w:val="005C4C7F"/>
    <w:rsid w:val="005C581B"/>
    <w:rsid w:val="005D3BAC"/>
    <w:rsid w:val="005D710E"/>
    <w:rsid w:val="005E0F3A"/>
    <w:rsid w:val="005E3354"/>
    <w:rsid w:val="00600965"/>
    <w:rsid w:val="00603F1A"/>
    <w:rsid w:val="006109B5"/>
    <w:rsid w:val="00612323"/>
    <w:rsid w:val="0062702E"/>
    <w:rsid w:val="00633656"/>
    <w:rsid w:val="00654300"/>
    <w:rsid w:val="00662800"/>
    <w:rsid w:val="006852DC"/>
    <w:rsid w:val="00693B78"/>
    <w:rsid w:val="00694839"/>
    <w:rsid w:val="006A3DBA"/>
    <w:rsid w:val="006B262B"/>
    <w:rsid w:val="006D68AD"/>
    <w:rsid w:val="006F31E3"/>
    <w:rsid w:val="006F78CC"/>
    <w:rsid w:val="00722FD7"/>
    <w:rsid w:val="00727A07"/>
    <w:rsid w:val="0073139A"/>
    <w:rsid w:val="00731C54"/>
    <w:rsid w:val="00737F43"/>
    <w:rsid w:val="007449F1"/>
    <w:rsid w:val="00754176"/>
    <w:rsid w:val="00755FAC"/>
    <w:rsid w:val="00757F1B"/>
    <w:rsid w:val="0076305A"/>
    <w:rsid w:val="00772355"/>
    <w:rsid w:val="007751CA"/>
    <w:rsid w:val="0077710A"/>
    <w:rsid w:val="00792CF6"/>
    <w:rsid w:val="007A30B9"/>
    <w:rsid w:val="007A6FFB"/>
    <w:rsid w:val="007B2559"/>
    <w:rsid w:val="007B3879"/>
    <w:rsid w:val="007C36D0"/>
    <w:rsid w:val="007F4FFF"/>
    <w:rsid w:val="007F5D86"/>
    <w:rsid w:val="007F672F"/>
    <w:rsid w:val="008007CA"/>
    <w:rsid w:val="008048BB"/>
    <w:rsid w:val="00812171"/>
    <w:rsid w:val="008306E6"/>
    <w:rsid w:val="00832F89"/>
    <w:rsid w:val="00854431"/>
    <w:rsid w:val="00875247"/>
    <w:rsid w:val="008B15C5"/>
    <w:rsid w:val="008C3CC5"/>
    <w:rsid w:val="008C5430"/>
    <w:rsid w:val="008C6A85"/>
    <w:rsid w:val="008E7E88"/>
    <w:rsid w:val="008F08C0"/>
    <w:rsid w:val="00927469"/>
    <w:rsid w:val="009320A2"/>
    <w:rsid w:val="009326C8"/>
    <w:rsid w:val="00947ABB"/>
    <w:rsid w:val="0095334F"/>
    <w:rsid w:val="00957F0A"/>
    <w:rsid w:val="0096485D"/>
    <w:rsid w:val="009651B1"/>
    <w:rsid w:val="00977BA1"/>
    <w:rsid w:val="0098580F"/>
    <w:rsid w:val="0099731F"/>
    <w:rsid w:val="009D1575"/>
    <w:rsid w:val="009D3AE2"/>
    <w:rsid w:val="009E4521"/>
    <w:rsid w:val="009E5CFF"/>
    <w:rsid w:val="00A26170"/>
    <w:rsid w:val="00A26B29"/>
    <w:rsid w:val="00A46FD7"/>
    <w:rsid w:val="00A64E6B"/>
    <w:rsid w:val="00A654D0"/>
    <w:rsid w:val="00A81A0D"/>
    <w:rsid w:val="00A9223E"/>
    <w:rsid w:val="00A92508"/>
    <w:rsid w:val="00A9461A"/>
    <w:rsid w:val="00AA35D6"/>
    <w:rsid w:val="00AB4F62"/>
    <w:rsid w:val="00AD4099"/>
    <w:rsid w:val="00AD5370"/>
    <w:rsid w:val="00AE3358"/>
    <w:rsid w:val="00AF30D5"/>
    <w:rsid w:val="00AF32B0"/>
    <w:rsid w:val="00B04E57"/>
    <w:rsid w:val="00B27897"/>
    <w:rsid w:val="00B36F40"/>
    <w:rsid w:val="00B41B25"/>
    <w:rsid w:val="00B441BE"/>
    <w:rsid w:val="00B46A62"/>
    <w:rsid w:val="00B74357"/>
    <w:rsid w:val="00B756C8"/>
    <w:rsid w:val="00B757F1"/>
    <w:rsid w:val="00B86639"/>
    <w:rsid w:val="00B86BA4"/>
    <w:rsid w:val="00B87EEC"/>
    <w:rsid w:val="00B90FCB"/>
    <w:rsid w:val="00B912CB"/>
    <w:rsid w:val="00B92F00"/>
    <w:rsid w:val="00BA3814"/>
    <w:rsid w:val="00BC2F04"/>
    <w:rsid w:val="00BC733A"/>
    <w:rsid w:val="00BD54E0"/>
    <w:rsid w:val="00BE2A2D"/>
    <w:rsid w:val="00C067E8"/>
    <w:rsid w:val="00C3064C"/>
    <w:rsid w:val="00C56525"/>
    <w:rsid w:val="00C65F89"/>
    <w:rsid w:val="00C80B4A"/>
    <w:rsid w:val="00CA4CB0"/>
    <w:rsid w:val="00CA7110"/>
    <w:rsid w:val="00CC4EBE"/>
    <w:rsid w:val="00CE2C0D"/>
    <w:rsid w:val="00CE7176"/>
    <w:rsid w:val="00CF0AFB"/>
    <w:rsid w:val="00CF7114"/>
    <w:rsid w:val="00D20170"/>
    <w:rsid w:val="00D229AE"/>
    <w:rsid w:val="00D401EA"/>
    <w:rsid w:val="00D72859"/>
    <w:rsid w:val="00D76B82"/>
    <w:rsid w:val="00D95868"/>
    <w:rsid w:val="00DA54C6"/>
    <w:rsid w:val="00DC0088"/>
    <w:rsid w:val="00DC1D19"/>
    <w:rsid w:val="00DC2667"/>
    <w:rsid w:val="00DC7D43"/>
    <w:rsid w:val="00DD0FDA"/>
    <w:rsid w:val="00DD1A34"/>
    <w:rsid w:val="00DF1D3B"/>
    <w:rsid w:val="00E154C4"/>
    <w:rsid w:val="00E22762"/>
    <w:rsid w:val="00E36070"/>
    <w:rsid w:val="00E434A8"/>
    <w:rsid w:val="00E57057"/>
    <w:rsid w:val="00E80F99"/>
    <w:rsid w:val="00E81677"/>
    <w:rsid w:val="00EA1091"/>
    <w:rsid w:val="00EA5B44"/>
    <w:rsid w:val="00EC72C2"/>
    <w:rsid w:val="00ED1BE9"/>
    <w:rsid w:val="00F35664"/>
    <w:rsid w:val="00F533FB"/>
    <w:rsid w:val="00F54257"/>
    <w:rsid w:val="00FA4763"/>
    <w:rsid w:val="00FB6A2E"/>
    <w:rsid w:val="00FF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C8"/>
  </w:style>
  <w:style w:type="paragraph" w:styleId="1">
    <w:name w:val="heading 1"/>
    <w:basedOn w:val="a"/>
    <w:link w:val="10"/>
    <w:uiPriority w:val="9"/>
    <w:qFormat/>
    <w:rsid w:val="009E5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5C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5C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C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E5CFF"/>
    <w:rPr>
      <w:color w:val="0000FF"/>
      <w:u w:val="single"/>
    </w:rPr>
  </w:style>
  <w:style w:type="paragraph" w:customStyle="1" w:styleId="headertext">
    <w:name w:val="headertext"/>
    <w:basedOn w:val="a"/>
    <w:rsid w:val="009E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E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6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4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8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10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46294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1125</Words>
  <Characters>6415</Characters>
  <Application>Microsoft Office Word</Application>
  <DocSecurity>0</DocSecurity>
  <Lines>53</Lines>
  <Paragraphs>15</Paragraphs>
  <ScaleCrop>false</ScaleCrop>
  <Company>Microsoft</Company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2018-12-13T11:41:00Z</dcterms:created>
  <dcterms:modified xsi:type="dcterms:W3CDTF">2018-12-13T11:44:00Z</dcterms:modified>
</cp:coreProperties>
</file>